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>主要事迹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一、加强组织领导，建立普法制度。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一是大队在省建设厅、市房屋管理局的关心指导下，以习近平新时代中国特色社会主义思想为指导，深入学习贯彻党的十九大和十九届四中、五中全会精神，按照贯彻落实营法宣传要求，以维护房地产市场秩序为抓手，成立了由大队主要负责人履行普法宣传第一责任人职责，分管领导具体抓，各科室配合，全员参与的工作制度。二是加强执法与普法建设工作，多次召开执法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与普法专题会议，对执法与普法工作总体目标和年度重点工作进行部署，确保执法与普法工作认识到位，组织到位，人员到位。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二、加强学习培训，推进普法工作。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一是建立学法用法普法工作制度。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把学法用法与普法作为执法重要内容抓，把学习法律法规列入年度执法与普法内容，积极参加省建设法制协会举办的建设专业法律法规知识培训，重点学习宪法、民法典，建设专业法律法规知识、执法技能及行政处罚案例分析和行政执法文书实务、执法人员职业道德和纪律。二是着力提高执法与普法能力。集中学习执法业务知识，积极参加司法局组织的行政执法人员公共法律知识培训，邀请法律顾问通过举办法讲座、案例分析、理论研讨等方式，丰富执法人员的法律知识，增强了普法观念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三、积极宣传法治，推进执法进程。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一是积极做好普法宣传。参加局开展普法实践活动，大力弘扬社会主义法治精神，弘社会主义核心价值观，全面进行普法促进全民守法，营造和谐稳定的社会环境和良好的法治环境。二是利用宣传栏和宪法宣传日（12月4日）活动，进行“宪法”学习和宣传，弘扬宪法精神，维护宪法培育全员法治意识，促进执法工作。三是坚持执法在一线，普法在一线理念，严格落实责任制，深入推进“四送一服”送法律法规政策到企业活动，五年来，先后走访调研开发企业80多家：召开60多次开发企业营销人员座谈会，组织60多次政策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宣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讲会，发表工作动态稿件55篇，始终把普法融入案件受理、调查取证、告知、执行全过程，宣讲法理、说明事理，提高执法的说服力和公信力。四是加大“双随机一公开”执法检查工作力度，做好事中事后监管，依法从严巡查违法违规行为，做到对违法违规“早发现、早告诚、早制止”，五年来，处理房地产各类举报、投诉、共1200多起，巡查阜城在建在售房地产开发企业160多家，受理房地产市场信访人诉求155起，处理并回复信访人155次，对问题多的领域和企业，分别采取约谈、告诚、督导检查等方式进行预警，有力的推动了执法与普法工作有序开展，完成了“七五”普法宣传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D6AC9"/>
    <w:rsid w:val="4FD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