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default" w:ascii="仿宋" w:hAnsi="仿宋" w:eastAsia="仿宋" w:cs="宋体"/>
          <w:kern w:val="0"/>
          <w:sz w:val="30"/>
          <w:szCs w:val="30"/>
          <w:lang w:val="en-US" w:eastAsia="zh-CN" w:bidi="ar-SA"/>
        </w:rPr>
      </w:pPr>
      <w:r>
        <w:rPr>
          <w:rFonts w:hint="default" w:ascii="仿宋" w:hAnsi="仿宋" w:eastAsia="仿宋" w:cs="宋体"/>
          <w:kern w:val="0"/>
          <w:sz w:val="30"/>
          <w:szCs w:val="30"/>
          <w:lang w:val="en-US" w:eastAsia="zh-CN" w:bidi="ar-SA"/>
        </w:rPr>
        <w:t>“七五”普法以来，</w:t>
      </w:r>
      <w:r>
        <w:rPr>
          <w:rFonts w:hint="eastAsia" w:ascii="仿宋" w:hAnsi="仿宋" w:eastAsia="仿宋" w:cs="宋体"/>
          <w:kern w:val="0"/>
          <w:sz w:val="30"/>
          <w:szCs w:val="30"/>
          <w:lang w:val="en-US" w:eastAsia="zh-CN" w:bidi="ar-SA"/>
        </w:rPr>
        <w:t>马鞍山市住建局法规宣传科</w:t>
      </w:r>
      <w:r>
        <w:rPr>
          <w:rFonts w:hint="default" w:ascii="仿宋" w:hAnsi="仿宋" w:eastAsia="仿宋" w:cs="宋体"/>
          <w:kern w:val="0"/>
          <w:sz w:val="30"/>
          <w:szCs w:val="30"/>
          <w:lang w:val="en-US" w:eastAsia="zh-CN" w:bidi="ar-SA"/>
        </w:rPr>
        <w:t>坚持以习近平新时代中国特色社会主义思想为指导，认真贯彻党的十九大、十九届二中、三中</w:t>
      </w:r>
      <w:r>
        <w:rPr>
          <w:rFonts w:hint="eastAsia" w:ascii="仿宋" w:hAnsi="仿宋" w:eastAsia="仿宋" w:cs="宋体"/>
          <w:kern w:val="0"/>
          <w:sz w:val="30"/>
          <w:szCs w:val="30"/>
          <w:lang w:val="en-US" w:eastAsia="zh-CN" w:bidi="ar-SA"/>
        </w:rPr>
        <w:t>、四中、五中</w:t>
      </w:r>
      <w:r>
        <w:rPr>
          <w:rFonts w:hint="default" w:ascii="仿宋" w:hAnsi="仿宋" w:eastAsia="仿宋" w:cs="宋体"/>
          <w:kern w:val="0"/>
          <w:sz w:val="30"/>
          <w:szCs w:val="30"/>
          <w:lang w:val="en-US" w:eastAsia="zh-CN" w:bidi="ar-SA"/>
        </w:rPr>
        <w:t>全会精神，结合</w:t>
      </w:r>
      <w:r>
        <w:rPr>
          <w:rFonts w:hint="eastAsia" w:ascii="仿宋" w:hAnsi="仿宋" w:eastAsia="仿宋" w:cs="宋体"/>
          <w:kern w:val="0"/>
          <w:sz w:val="30"/>
          <w:szCs w:val="30"/>
          <w:lang w:val="en-US" w:eastAsia="zh-CN" w:bidi="ar-SA"/>
        </w:rPr>
        <w:t>全局实际工作</w:t>
      </w:r>
      <w:r>
        <w:rPr>
          <w:rFonts w:hint="default" w:ascii="仿宋" w:hAnsi="仿宋" w:eastAsia="仿宋" w:cs="宋体"/>
          <w:kern w:val="0"/>
          <w:sz w:val="30"/>
          <w:szCs w:val="30"/>
          <w:lang w:val="en-US" w:eastAsia="zh-CN" w:bidi="ar-SA"/>
        </w:rPr>
        <w:t>，从贯彻实施全面依法治国的高度出发，充分发挥法治宣传教育在依法治建中的先导和基础作用。坚持以“宪法”为核心，坚持以提高各级领导班干部依法决策、依法行政、依法管理的能力为重点，以提高行政执法队伍的执法水平为核心，将法治宣传教育贯穿依法治建的各项工作之中。</w:t>
      </w:r>
    </w:p>
    <w:p>
      <w:pPr>
        <w:numPr>
          <w:ilvl w:val="0"/>
          <w:numId w:val="1"/>
        </w:numPr>
        <w:ind w:firstLine="562" w:firstLineChars="200"/>
        <w:rPr>
          <w:rFonts w:hint="default" w:ascii="仿宋" w:hAnsi="仿宋" w:eastAsia="仿宋" w:cs="宋体"/>
          <w:kern w:val="0"/>
          <w:sz w:val="30"/>
          <w:szCs w:val="30"/>
          <w:lang w:val="en-US" w:eastAsia="zh-CN" w:bidi="ar-SA"/>
        </w:rPr>
      </w:pPr>
      <w:r>
        <w:rPr>
          <w:rFonts w:hint="default" w:ascii="仿宋" w:hAnsi="仿宋" w:eastAsia="仿宋" w:cs="宋体"/>
          <w:b/>
          <w:bCs/>
          <w:kern w:val="0"/>
          <w:sz w:val="28"/>
          <w:szCs w:val="28"/>
          <w:lang w:val="en-US" w:eastAsia="zh-CN" w:bidi="ar-SA"/>
        </w:rPr>
        <w:t>强化组织领导，不断提升学法普法新能力。</w:t>
      </w:r>
      <w:r>
        <w:rPr>
          <w:rFonts w:hint="default" w:ascii="仿宋" w:hAnsi="仿宋" w:eastAsia="仿宋" w:cs="宋体"/>
          <w:b/>
          <w:bCs/>
          <w:kern w:val="0"/>
          <w:sz w:val="30"/>
          <w:szCs w:val="30"/>
          <w:lang w:val="en-US" w:eastAsia="zh-CN" w:bidi="ar-SA"/>
        </w:rPr>
        <w:t>一是</w:t>
      </w:r>
      <w:r>
        <w:rPr>
          <w:rFonts w:hint="default" w:ascii="仿宋" w:hAnsi="仿宋" w:eastAsia="仿宋" w:cs="宋体"/>
          <w:b w:val="0"/>
          <w:bCs w:val="0"/>
          <w:kern w:val="0"/>
          <w:sz w:val="30"/>
          <w:szCs w:val="30"/>
          <w:lang w:val="en-US" w:eastAsia="zh-CN" w:bidi="ar-SA"/>
        </w:rPr>
        <w:t>落实领导学法制度。</w:t>
      </w:r>
      <w:r>
        <w:rPr>
          <w:rFonts w:hint="default" w:ascii="仿宋" w:hAnsi="仿宋" w:eastAsia="仿宋" w:cs="宋体"/>
          <w:kern w:val="0"/>
          <w:sz w:val="30"/>
          <w:szCs w:val="30"/>
          <w:lang w:val="en-US" w:eastAsia="zh-CN" w:bidi="ar-SA"/>
        </w:rPr>
        <w:t>坚持把领导带头学法作为普法的重中之重。全面落实</w:t>
      </w:r>
      <w:r>
        <w:rPr>
          <w:rFonts w:hint="eastAsia" w:ascii="仿宋" w:hAnsi="仿宋" w:eastAsia="仿宋" w:cs="宋体"/>
          <w:kern w:val="0"/>
          <w:sz w:val="30"/>
          <w:szCs w:val="30"/>
          <w:lang w:val="en-US" w:eastAsia="zh-CN" w:bidi="ar-SA"/>
        </w:rPr>
        <w:t>局</w:t>
      </w:r>
      <w:r>
        <w:rPr>
          <w:rFonts w:hint="default" w:ascii="仿宋" w:hAnsi="仿宋" w:eastAsia="仿宋" w:cs="宋体"/>
          <w:kern w:val="0"/>
          <w:sz w:val="30"/>
          <w:szCs w:val="30"/>
          <w:lang w:val="en-US" w:eastAsia="zh-CN" w:bidi="ar-SA"/>
        </w:rPr>
        <w:t>党委中心组理论学习集体学法制度，重点把学习贯彻习近平新时代中国特色社会主义思想和党的十九大精神作为首要政治任务，将习近平总书记关于全面依法治国重要论述纳入法治培训的重要内容，纳入总体工作安排，纳入各单位年</w:t>
      </w:r>
      <w:bookmarkStart w:id="0" w:name="_GoBack"/>
      <w:bookmarkEnd w:id="0"/>
      <w:r>
        <w:rPr>
          <w:rFonts w:hint="default" w:ascii="仿宋" w:hAnsi="仿宋" w:eastAsia="仿宋" w:cs="宋体"/>
          <w:kern w:val="0"/>
          <w:sz w:val="30"/>
          <w:szCs w:val="30"/>
          <w:lang w:val="en-US" w:eastAsia="zh-CN" w:bidi="ar-SA"/>
        </w:rPr>
        <w:t>终目标考核。</w:t>
      </w:r>
      <w:r>
        <w:rPr>
          <w:rFonts w:hint="default" w:ascii="仿宋" w:hAnsi="仿宋" w:eastAsia="仿宋" w:cs="宋体"/>
          <w:b/>
          <w:bCs/>
          <w:kern w:val="0"/>
          <w:sz w:val="30"/>
          <w:szCs w:val="30"/>
          <w:lang w:val="en-US" w:eastAsia="zh-CN" w:bidi="ar-SA"/>
        </w:rPr>
        <w:t>二是</w:t>
      </w:r>
      <w:r>
        <w:rPr>
          <w:rFonts w:hint="default" w:ascii="仿宋" w:hAnsi="仿宋" w:eastAsia="仿宋" w:cs="宋体"/>
          <w:b w:val="0"/>
          <w:bCs w:val="0"/>
          <w:kern w:val="0"/>
          <w:sz w:val="30"/>
          <w:szCs w:val="30"/>
          <w:lang w:val="en-US" w:eastAsia="zh-CN" w:bidi="ar-SA"/>
        </w:rPr>
        <w:t>加强组织领导。</w:t>
      </w:r>
      <w:r>
        <w:rPr>
          <w:rFonts w:hint="default" w:ascii="仿宋" w:hAnsi="仿宋" w:eastAsia="仿宋" w:cs="宋体"/>
          <w:kern w:val="0"/>
          <w:sz w:val="30"/>
          <w:szCs w:val="30"/>
          <w:lang w:val="en-US" w:eastAsia="zh-CN" w:bidi="ar-SA"/>
        </w:rPr>
        <w:t>根据人事变动及时调整法治宣传教育和依法行政工作领导小组，由</w:t>
      </w:r>
      <w:r>
        <w:rPr>
          <w:rFonts w:hint="eastAsia" w:ascii="仿宋" w:hAnsi="仿宋" w:eastAsia="仿宋" w:cs="宋体"/>
          <w:kern w:val="0"/>
          <w:sz w:val="30"/>
          <w:szCs w:val="30"/>
          <w:lang w:val="en-US" w:eastAsia="zh-CN" w:bidi="ar-SA"/>
        </w:rPr>
        <w:t>局</w:t>
      </w:r>
      <w:r>
        <w:rPr>
          <w:rFonts w:hint="default" w:ascii="仿宋" w:hAnsi="仿宋" w:eastAsia="仿宋" w:cs="宋体"/>
          <w:kern w:val="0"/>
          <w:sz w:val="30"/>
          <w:szCs w:val="30"/>
          <w:lang w:val="en-US" w:eastAsia="zh-CN" w:bidi="ar-SA"/>
        </w:rPr>
        <w:t>主要负责人为组长，分管领导和班子成员为副组长，基层单位和机关相关科室负责人为成员的法治宣传教育和依法行政工作领导小组，领导小组办公室设在法规宣传科，负责组织召开法治宣传教育和依法行政工作会议，定期分析研究部署工作。</w:t>
      </w:r>
      <w:r>
        <w:rPr>
          <w:rFonts w:hint="default" w:ascii="仿宋" w:hAnsi="仿宋" w:eastAsia="仿宋" w:cs="宋体"/>
          <w:b/>
          <w:bCs/>
          <w:kern w:val="0"/>
          <w:sz w:val="30"/>
          <w:szCs w:val="30"/>
          <w:lang w:val="en-US" w:eastAsia="zh-CN" w:bidi="ar-SA"/>
        </w:rPr>
        <w:t>三是</w:t>
      </w:r>
      <w:r>
        <w:rPr>
          <w:rFonts w:hint="default" w:ascii="仿宋" w:hAnsi="仿宋" w:eastAsia="仿宋" w:cs="宋体"/>
          <w:b w:val="0"/>
          <w:bCs w:val="0"/>
          <w:kern w:val="0"/>
          <w:sz w:val="30"/>
          <w:szCs w:val="30"/>
          <w:lang w:val="en-US" w:eastAsia="zh-CN" w:bidi="ar-SA"/>
        </w:rPr>
        <w:t>明确工作责任。</w:t>
      </w:r>
      <w:r>
        <w:rPr>
          <w:rFonts w:hint="default" w:ascii="仿宋" w:hAnsi="仿宋" w:eastAsia="仿宋" w:cs="宋体"/>
          <w:kern w:val="0"/>
          <w:sz w:val="30"/>
          <w:szCs w:val="30"/>
          <w:lang w:val="en-US" w:eastAsia="zh-CN" w:bidi="ar-SA"/>
        </w:rPr>
        <w:t>把法治建设纳入领导班子的责任目标，定期检查考核。每年年初印发《关于印发单位年度目标考核的通知》，进一步明确了机关和</w:t>
      </w:r>
      <w:r>
        <w:rPr>
          <w:rFonts w:hint="eastAsia" w:ascii="仿宋" w:hAnsi="仿宋" w:eastAsia="仿宋" w:cs="宋体"/>
          <w:kern w:val="0"/>
          <w:sz w:val="30"/>
          <w:szCs w:val="30"/>
          <w:lang w:val="en-US" w:eastAsia="zh-CN" w:bidi="ar-SA"/>
        </w:rPr>
        <w:t>局</w:t>
      </w:r>
      <w:r>
        <w:rPr>
          <w:rFonts w:hint="default" w:ascii="仿宋" w:hAnsi="仿宋" w:eastAsia="仿宋" w:cs="宋体"/>
          <w:kern w:val="0"/>
          <w:sz w:val="30"/>
          <w:szCs w:val="30"/>
          <w:lang w:val="en-US" w:eastAsia="zh-CN" w:bidi="ar-SA"/>
        </w:rPr>
        <w:t>属各单位普法责任清单，并将普法工作进行层层分解，明确工作重点内容以及责任单位，形成人人参与，齐抓共管的工作机制。</w:t>
      </w:r>
    </w:p>
    <w:p>
      <w:pPr>
        <w:numPr>
          <w:numId w:val="0"/>
        </w:numPr>
        <w:ind w:firstLine="562" w:firstLineChars="200"/>
        <w:rPr>
          <w:rFonts w:hint="default" w:ascii="仿宋" w:hAnsi="仿宋" w:eastAsia="仿宋" w:cs="宋体"/>
          <w:kern w:val="0"/>
          <w:sz w:val="30"/>
          <w:szCs w:val="30"/>
          <w:lang w:val="en-US" w:eastAsia="zh-CN" w:bidi="ar-SA"/>
        </w:rPr>
      </w:pPr>
      <w:r>
        <w:rPr>
          <w:rFonts w:hint="default" w:ascii="仿宋" w:hAnsi="仿宋" w:eastAsia="仿宋" w:cs="宋体"/>
          <w:b/>
          <w:bCs/>
          <w:kern w:val="0"/>
          <w:sz w:val="28"/>
          <w:szCs w:val="28"/>
          <w:lang w:val="en-US" w:eastAsia="zh-CN" w:bidi="ar-SA"/>
        </w:rPr>
        <w:t>（二）坚持普法先行，不断完善学法普法新制度。</w:t>
      </w:r>
      <w:r>
        <w:rPr>
          <w:rFonts w:hint="default" w:ascii="仿宋" w:hAnsi="仿宋" w:eastAsia="仿宋" w:cs="宋体"/>
          <w:b/>
          <w:bCs/>
          <w:kern w:val="0"/>
          <w:sz w:val="30"/>
          <w:szCs w:val="30"/>
          <w:lang w:val="en-US" w:eastAsia="zh-CN" w:bidi="ar-SA"/>
        </w:rPr>
        <w:t>一是</w:t>
      </w:r>
      <w:r>
        <w:rPr>
          <w:rFonts w:hint="default" w:ascii="仿宋" w:hAnsi="仿宋" w:eastAsia="仿宋" w:cs="宋体"/>
          <w:b w:val="0"/>
          <w:bCs w:val="0"/>
          <w:kern w:val="0"/>
          <w:sz w:val="30"/>
          <w:szCs w:val="30"/>
          <w:lang w:val="en-US" w:eastAsia="zh-CN" w:bidi="ar-SA"/>
        </w:rPr>
        <w:t>领导干部带头学法用法。</w:t>
      </w:r>
      <w:r>
        <w:rPr>
          <w:rFonts w:hint="default" w:ascii="仿宋" w:hAnsi="仿宋" w:eastAsia="仿宋" w:cs="宋体"/>
          <w:kern w:val="0"/>
          <w:sz w:val="30"/>
          <w:szCs w:val="30"/>
          <w:lang w:val="en-US" w:eastAsia="zh-CN" w:bidi="ar-SA"/>
        </w:rPr>
        <w:t>领导干部带头学法用法遵法守法氛围已经形成，依法办事的意识和能力明显提高。年初，印发《市住建</w:t>
      </w:r>
      <w:r>
        <w:rPr>
          <w:rFonts w:hint="eastAsia" w:ascii="仿宋" w:hAnsi="仿宋" w:eastAsia="仿宋" w:cs="宋体"/>
          <w:kern w:val="0"/>
          <w:sz w:val="30"/>
          <w:szCs w:val="30"/>
          <w:lang w:val="en-US" w:eastAsia="zh-CN" w:bidi="ar-SA"/>
        </w:rPr>
        <w:t>局</w:t>
      </w:r>
      <w:r>
        <w:rPr>
          <w:rFonts w:hint="default" w:ascii="仿宋" w:hAnsi="仿宋" w:eastAsia="仿宋" w:cs="宋体"/>
          <w:kern w:val="0"/>
          <w:sz w:val="30"/>
          <w:szCs w:val="30"/>
          <w:lang w:val="en-US" w:eastAsia="zh-CN" w:bidi="ar-SA"/>
        </w:rPr>
        <w:t>党委中心组理论学习计划》、《市住建</w:t>
      </w:r>
      <w:r>
        <w:rPr>
          <w:rFonts w:hint="eastAsia" w:ascii="仿宋" w:hAnsi="仿宋" w:eastAsia="仿宋" w:cs="宋体"/>
          <w:kern w:val="0"/>
          <w:sz w:val="30"/>
          <w:szCs w:val="30"/>
          <w:lang w:val="en-US" w:eastAsia="zh-CN" w:bidi="ar-SA"/>
        </w:rPr>
        <w:t>局</w:t>
      </w:r>
      <w:r>
        <w:rPr>
          <w:rFonts w:hint="default" w:ascii="仿宋" w:hAnsi="仿宋" w:eastAsia="仿宋" w:cs="宋体"/>
          <w:kern w:val="0"/>
          <w:sz w:val="30"/>
          <w:szCs w:val="30"/>
          <w:lang w:val="en-US" w:eastAsia="zh-CN" w:bidi="ar-SA"/>
        </w:rPr>
        <w:t>建设学习型党组织工作要点》等，将法律法规学习纳入中心组学习计划，做到学习、工作两不误、两促进。</w:t>
      </w:r>
      <w:r>
        <w:rPr>
          <w:rFonts w:hint="default" w:ascii="仿宋" w:hAnsi="仿宋" w:eastAsia="仿宋" w:cs="宋体"/>
          <w:b/>
          <w:bCs/>
          <w:kern w:val="0"/>
          <w:sz w:val="30"/>
          <w:szCs w:val="30"/>
          <w:lang w:val="en-US" w:eastAsia="zh-CN" w:bidi="ar-SA"/>
        </w:rPr>
        <w:t>二是</w:t>
      </w:r>
      <w:r>
        <w:rPr>
          <w:rFonts w:hint="default" w:ascii="仿宋" w:hAnsi="仿宋" w:eastAsia="仿宋" w:cs="宋体"/>
          <w:b w:val="0"/>
          <w:bCs w:val="0"/>
          <w:kern w:val="0"/>
          <w:sz w:val="30"/>
          <w:szCs w:val="30"/>
          <w:lang w:val="en-US" w:eastAsia="zh-CN" w:bidi="ar-SA"/>
        </w:rPr>
        <w:t>完善学法普法制度。</w:t>
      </w:r>
      <w:r>
        <w:rPr>
          <w:rFonts w:hint="default" w:ascii="仿宋" w:hAnsi="仿宋" w:eastAsia="仿宋" w:cs="宋体"/>
          <w:kern w:val="0"/>
          <w:sz w:val="30"/>
          <w:szCs w:val="30"/>
          <w:lang w:val="en-US" w:eastAsia="zh-CN" w:bidi="ar-SA"/>
        </w:rPr>
        <w:t>以公务员、执法人员为重点，采取集中培训、案件分析会、案卷评查会、旁听法院庭审等形式，督促执法人员加强学习，将培训情况和学习成绩纳入年终考核评优中。机关公务员分别参加了市公务员法律知识考试、市直机关依法行政知识竞赛等，公务员（职工）累计法律知识培训48个学时。</w:t>
      </w:r>
      <w:r>
        <w:rPr>
          <w:rFonts w:hint="default" w:ascii="仿宋" w:hAnsi="仿宋" w:eastAsia="仿宋" w:cs="宋体"/>
          <w:b/>
          <w:bCs/>
          <w:kern w:val="0"/>
          <w:sz w:val="30"/>
          <w:szCs w:val="30"/>
          <w:lang w:val="en-US" w:eastAsia="zh-CN" w:bidi="ar-SA"/>
        </w:rPr>
        <w:t>三是</w:t>
      </w:r>
      <w:r>
        <w:rPr>
          <w:rFonts w:hint="default" w:ascii="仿宋" w:hAnsi="仿宋" w:eastAsia="仿宋" w:cs="宋体"/>
          <w:b w:val="0"/>
          <w:bCs w:val="0"/>
          <w:kern w:val="0"/>
          <w:sz w:val="30"/>
          <w:szCs w:val="30"/>
          <w:lang w:val="en-US" w:eastAsia="zh-CN" w:bidi="ar-SA"/>
        </w:rPr>
        <w:t>落实“谁执法谁普法”责任制。</w:t>
      </w:r>
      <w:r>
        <w:rPr>
          <w:rFonts w:hint="default" w:ascii="仿宋" w:hAnsi="仿宋" w:eastAsia="仿宋" w:cs="宋体"/>
          <w:kern w:val="0"/>
          <w:sz w:val="30"/>
          <w:szCs w:val="30"/>
          <w:lang w:val="en-US" w:eastAsia="zh-CN" w:bidi="ar-SA"/>
        </w:rPr>
        <w:t>在执法队伍专业培训中，邀请省住建厅专家、市法制办领导、</w:t>
      </w:r>
      <w:r>
        <w:rPr>
          <w:rFonts w:hint="eastAsia" w:ascii="仿宋" w:hAnsi="仿宋" w:eastAsia="仿宋" w:cs="宋体"/>
          <w:kern w:val="0"/>
          <w:sz w:val="30"/>
          <w:szCs w:val="30"/>
          <w:lang w:val="en-US" w:eastAsia="zh-CN" w:bidi="ar-SA"/>
        </w:rPr>
        <w:t>局</w:t>
      </w:r>
      <w:r>
        <w:rPr>
          <w:rFonts w:hint="default" w:ascii="仿宋" w:hAnsi="仿宋" w:eastAsia="仿宋" w:cs="宋体"/>
          <w:kern w:val="0"/>
          <w:sz w:val="30"/>
          <w:szCs w:val="30"/>
          <w:lang w:val="en-US" w:eastAsia="zh-CN" w:bidi="ar-SA"/>
        </w:rPr>
        <w:t xml:space="preserve">法律顾问律师分别主讲《建筑法》、《法治实务与城乡建设执法》、《证据学》等，均取得了良好效果。部门网站还专门开辟“曝光台”，对不良记录企业和项目经理进行公开曝光。   </w:t>
      </w:r>
    </w:p>
    <w:p>
      <w:pPr>
        <w:ind w:firstLine="562" w:firstLineChars="200"/>
        <w:rPr>
          <w:rFonts w:hint="default" w:ascii="仿宋" w:hAnsi="仿宋" w:eastAsia="仿宋" w:cs="宋体"/>
          <w:kern w:val="0"/>
          <w:sz w:val="30"/>
          <w:szCs w:val="30"/>
          <w:lang w:val="en-US" w:eastAsia="zh-CN" w:bidi="ar-SA"/>
        </w:rPr>
      </w:pPr>
      <w:r>
        <w:rPr>
          <w:rFonts w:hint="default" w:ascii="仿宋" w:hAnsi="仿宋" w:eastAsia="仿宋" w:cs="宋体"/>
          <w:b/>
          <w:bCs/>
          <w:kern w:val="0"/>
          <w:sz w:val="28"/>
          <w:szCs w:val="28"/>
          <w:lang w:val="en-US" w:eastAsia="zh-CN" w:bidi="ar-SA"/>
        </w:rPr>
        <w:t>（三）加大宣传力度，不断提高普法新意识。</w:t>
      </w:r>
      <w:r>
        <w:rPr>
          <w:rFonts w:hint="default" w:ascii="仿宋" w:hAnsi="仿宋" w:eastAsia="仿宋" w:cs="宋体"/>
          <w:b/>
          <w:bCs/>
          <w:kern w:val="0"/>
          <w:sz w:val="30"/>
          <w:szCs w:val="30"/>
          <w:lang w:val="en-US" w:eastAsia="zh-CN" w:bidi="ar-SA"/>
        </w:rPr>
        <w:t>一是</w:t>
      </w:r>
      <w:r>
        <w:rPr>
          <w:rFonts w:hint="default" w:ascii="仿宋" w:hAnsi="仿宋" w:eastAsia="仿宋" w:cs="宋体"/>
          <w:kern w:val="0"/>
          <w:sz w:val="30"/>
          <w:szCs w:val="30"/>
          <w:lang w:val="en-US" w:eastAsia="zh-CN" w:bidi="ar-SA"/>
        </w:rPr>
        <w:t>结合本单位“七五”普法规划，为提高建设系统每一位职工的法律意识，学会运用法律为群众服务，集中学习了《行政处罚法》、《行政诉讼法》《建筑法》《建设工程质量管理条例》、《建设工程安全生产管理条例》等法律法规。</w:t>
      </w:r>
      <w:r>
        <w:rPr>
          <w:rFonts w:hint="default" w:ascii="仿宋" w:hAnsi="仿宋" w:eastAsia="仿宋" w:cs="宋体"/>
          <w:b/>
          <w:bCs/>
          <w:kern w:val="0"/>
          <w:sz w:val="30"/>
          <w:szCs w:val="30"/>
          <w:lang w:val="en-US" w:eastAsia="zh-CN" w:bidi="ar-SA"/>
        </w:rPr>
        <w:t>二是</w:t>
      </w:r>
      <w:r>
        <w:rPr>
          <w:rFonts w:hint="default" w:ascii="仿宋" w:hAnsi="仿宋" w:eastAsia="仿宋" w:cs="宋体"/>
          <w:kern w:val="0"/>
          <w:sz w:val="30"/>
          <w:szCs w:val="30"/>
          <w:lang w:val="en-US" w:eastAsia="zh-CN" w:bidi="ar-SA"/>
        </w:rPr>
        <w:t>抓好建筑领域普法教育，充分利用全市建筑施工企业安全生产例会，组织全市在建工程相关责任人召开建筑质量安全普法学习，增强业主、监理、施工方等责任主体的法律意识，提高对建筑质量安全重要性的认识，为实现安全重建打下基础。</w:t>
      </w:r>
      <w:r>
        <w:rPr>
          <w:rFonts w:hint="default" w:ascii="仿宋" w:hAnsi="仿宋" w:eastAsia="仿宋" w:cs="宋体"/>
          <w:b/>
          <w:bCs/>
          <w:kern w:val="0"/>
          <w:sz w:val="30"/>
          <w:szCs w:val="30"/>
          <w:lang w:val="en-US" w:eastAsia="zh-CN" w:bidi="ar-SA"/>
        </w:rPr>
        <w:t>三是</w:t>
      </w:r>
      <w:r>
        <w:rPr>
          <w:rFonts w:hint="default" w:ascii="仿宋" w:hAnsi="仿宋" w:eastAsia="仿宋" w:cs="宋体"/>
          <w:kern w:val="0"/>
          <w:sz w:val="30"/>
          <w:szCs w:val="30"/>
          <w:lang w:val="en-US" w:eastAsia="zh-CN" w:bidi="ar-SA"/>
        </w:rPr>
        <w:t>认真开展法制宣传活动。积极配合上级法治宣传月等专项法制宣传活动，定期或不定期深入到在建工地，向农民工宣传安全生产责任商业保险、消防安全、劳动者权益保护等方面的法律知识，引导施工企业和广大农民工遵守法律法规，有力地维护灾后重建社会稳定。四是扩大社会普法宣传的影响力。在连续几年的全国“12.4宪法宣传日”中，</w:t>
      </w:r>
      <w:r>
        <w:rPr>
          <w:rFonts w:hint="eastAsia" w:ascii="仿宋" w:hAnsi="仿宋" w:eastAsia="仿宋" w:cs="宋体"/>
          <w:kern w:val="0"/>
          <w:sz w:val="30"/>
          <w:szCs w:val="30"/>
          <w:lang w:val="en-US" w:eastAsia="zh-CN" w:bidi="ar-SA"/>
        </w:rPr>
        <w:t>组织干部职工</w:t>
      </w:r>
      <w:r>
        <w:rPr>
          <w:rFonts w:hint="default" w:ascii="仿宋" w:hAnsi="仿宋" w:eastAsia="仿宋" w:cs="宋体"/>
          <w:kern w:val="0"/>
          <w:sz w:val="30"/>
          <w:szCs w:val="30"/>
          <w:lang w:val="en-US" w:eastAsia="zh-CN" w:bidi="ar-SA"/>
        </w:rPr>
        <w:t>散发了一大批普法宣传资料。在《安徽省物业管理条例》实施之际，发放宣传资料3000多份，收到了一定的社会宣传效果</w:t>
      </w:r>
      <w:r>
        <w:rPr>
          <w:rFonts w:hint="eastAsia" w:ascii="仿宋" w:hAnsi="仿宋" w:eastAsia="仿宋" w:cs="宋体"/>
          <w:kern w:val="0"/>
          <w:sz w:val="30"/>
          <w:szCs w:val="30"/>
          <w:lang w:val="en-US" w:eastAsia="zh-CN" w:bidi="ar-SA"/>
        </w:rPr>
        <w:t>。</w:t>
      </w:r>
    </w:p>
    <w:p>
      <w:pPr>
        <w:ind w:firstLine="600" w:firstLineChars="200"/>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A7CC"/>
    <w:multiLevelType w:val="singleLevel"/>
    <w:tmpl w:val="120CA7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74E77"/>
    <w:rsid w:val="6745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2021-01-25T02:57:57Z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