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-SA"/>
        </w:rPr>
        <w:t xml:space="preserve">严格依法行政 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-SA"/>
        </w:rPr>
        <w:t>打造法治城管</w:t>
      </w:r>
    </w:p>
    <w:p>
      <w:pPr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-SA"/>
        </w:rPr>
        <w:t xml:space="preserve">         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根据省市法宣办的统一部署，铜陵市城管执法局高度重视，积极探索，勇于创新，扎实开展了各项工作，该局“七五”普法工作迈上新台阶，取得新成效。</w:t>
      </w:r>
    </w:p>
    <w:p>
      <w:pPr>
        <w:ind w:firstLine="602" w:firstLineChars="200"/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一、基本概况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自“七五”普法工作启动以来，该局以习近平新时代中国特色社会主义思想为指导，深入贯彻党的十九大和十九届二中、三中、四中、五中全会精神，以“弘扬法治精神，普及法律知识，共建和谐社会”为主题，积极开展“法律六进(机关、乡村、社区、学校、企业、家庭）”活动，教育广大干部职工自觉学法、守法，进一步增强公民的法律意识；教育引导城管队员依法行政、严格执法，进一步提升城市管理水平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近年来，该局先后获得省委省政府授予“全省文明单位”，省纪委、省监察厅授予“廉政文化建设示范点”，省政府原法制办授予“全省政府法制和城市管理执法系统先进集体、法制宣传先进集体”，社会综合治理工作先进单位等荣誉称号。</w:t>
      </w:r>
    </w:p>
    <w:p>
      <w:pPr>
        <w:ind w:firstLine="602" w:firstLineChars="200"/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主要做法及成效</w:t>
      </w:r>
    </w:p>
    <w:p>
      <w:pPr>
        <w:ind w:firstLine="602" w:firstLineChars="200"/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(一）提高政治站位，强化组织领导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普法是依法治国的重要组成部分，全局上下统一思想提高认识，进一步提高政治站位，充分认清普法工作重要性和必要性。一是成立组织机构。局长担任普法工作领导小组组长，分管领导担任副组长，具体抓，业务科室负责日常普法工作，建立局系统普法骨干网络体系；二是建立工作保障制度。制定普法计划，将普法和城管法治建设工作纳入年度工作目标考核之中，做到有部署、有检查、有总结；三是建立学法长效机制。将学法教育活动纳入干部职工学习内容，局中心组定期开展集体学习《宪法》、《民法典》外，选择与工作密切联系的《城乡规划法》等法律法规的学习。四是编印《铜陵市城管执法局行政执法责任制手册》、《铜陵市生活垃圾分类管理条例》等，结合实际，组织开展每月一法自学互动，坚持集体学和自学相结合，进一步夯实法治城管建设工作。</w:t>
      </w:r>
    </w:p>
    <w:p>
      <w:pPr>
        <w:ind w:firstLine="602" w:firstLineChars="200"/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(二）强化阵地建设，分类开展针对性普法宣传</w:t>
      </w:r>
    </w:p>
    <w:p>
      <w:p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一是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加强网络阵地建设。充分发挥“铜陵城管网”“城管微信公众号”“城管微博”自媒体优势，开辟法律学习园地，专人负责释疑解惑；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二是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坚持谁执法，谁普法原则，强化城管法律法规的社会宣传。利用执法车辆循环播放住建领域法律法规，在沿街电子屏、进出口道路的大型户外广告牌、单位社区橱窗等宣传载体，面向市民开展专业性较强的法律法规宣传。</w:t>
      </w: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三是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强执法人员法律培训。通过外派骨干参加省厅、省建设法制协会法律培训班、与市委党校合作共同举办城管执法教育培训班、征订普法教材等方式，使全体干部职工牢固树立依法治国、执法为民、公平执法、服务大局观念。</w:t>
      </w:r>
    </w:p>
    <w:p>
      <w:pPr>
        <w:ind w:firstLine="602" w:firstLineChars="200"/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(三）创新工作机制，善抓时宜，无缝衔接普法工作</w:t>
      </w:r>
    </w:p>
    <w:bookmarkEnd w:id="0"/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该局利用“双创”和“征收与查违拆违”工作为契机，因地制宜，掀起干部职工学法、守法、用法、执法热潮，深入一线，用自身行动示范、带动群众增强法制观念；组织编制城管执法工作手册，人手一份，做到学以至用；根据季节瓜果上市需要，本着“便民”和“普法”精神，该局每年印发近万份“季节性瓜果临时摊点地图”发放给农户，确保城市管理工作合法、规范、和谐；为做好“征收与查违拆违”工作，该局业务科室为全市查违拆违执法队员开展了5期针对性的业务知识培训；持续开展“12·4”全国法制宣传日、“江淮普法行”、铜陵五月法制宣传月活动等重要宣传节点，做到普法工作无缝衔接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该局将按照法治政府建设的要求，进一步加大普法力度，创新形式，注重实效，营造氛围，积极探索普法与执法相结合的良性机制，全面推进依法行政，“普治”并举，塑造高效、公正、廉洁的执法队伍新形象，为推进“八五”普法工作再上新台阶做出新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D12A75"/>
    <w:rsid w:val="7A7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2021-01-25T03:03:05Z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